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/>
        <w:ind w:firstLine="3826" w:firstLineChars="1361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8"/>
          <w:szCs w:val="28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犍为县人民医院：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560" w:firstLineChars="200"/>
        <w:jc w:val="left"/>
        <w:textAlignment w:val="auto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我方全面研究了“犍为县人民医院能源审计服务市场调研公告”市场调研文件，决定参加贵单位组织的市场调研。我方授权：      （姓名、职务）代表：            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560" w:firstLineChars="200"/>
        <w:jc w:val="left"/>
        <w:textAlignment w:val="auto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日期：   年    月   日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  <w:shd w:val="clear" w:color="auto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MzIwYjgwYmYyMmExNjYzZWNhYTQ3OWU1NzlmZmUifQ=="/>
  </w:docVars>
  <w:rsids>
    <w:rsidRoot w:val="58C15A0F"/>
    <w:rsid w:val="10BF47B5"/>
    <w:rsid w:val="58C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0</Lines>
  <Paragraphs>0</Paragraphs>
  <TotalTime>1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2023-06-14T01:41:00Z</dcterms:created>
  <dc:creator>微微一笑很倾城</dc:creator>
  <cp:lastModifiedBy>微微一笑很倾城</cp:lastModifiedBy>
  <dcterms:modified xsi:type="dcterms:W3CDTF">2023-06-14T01:44:02Z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28E580AF64E84A3EBEFA421D632F42C8_11</vt:lpwstr>
  </property>
</Properties>
</file>