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犍为县人民医院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6"/>
          <w:szCs w:val="36"/>
          <w:lang w:eastAsia="zh-CN"/>
        </w:rPr>
        <w:t>制水设备耗材市场调研报价表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479"/>
        <w:gridCol w:w="2069"/>
        <w:gridCol w:w="2513"/>
        <w:gridCol w:w="2508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规格或型号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反渗透膜</w:t>
            </w: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8040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阳树脂</w:t>
            </w: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弱酸性，25L/包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袋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椰壳活性炭</w:t>
            </w: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8-20目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包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石英砂</w:t>
            </w: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粗砂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包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中砂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包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细砂</w:t>
            </w:r>
          </w:p>
        </w:tc>
        <w:tc>
          <w:tcPr>
            <w:tcW w:w="730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包</w:t>
            </w:r>
          </w:p>
        </w:tc>
        <w:tc>
          <w:tcPr>
            <w:tcW w:w="887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  <w:tc>
          <w:tcPr>
            <w:tcW w:w="885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其他费用</w:t>
            </w:r>
          </w:p>
        </w:tc>
        <w:tc>
          <w:tcPr>
            <w:tcW w:w="4263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pc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263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供应商填写</w:t>
            </w:r>
          </w:p>
        </w:tc>
      </w:tr>
    </w:tbl>
    <w:p>
      <w:pP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D014A84"/>
    <w:rsid w:val="704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170</Characters>
  <Lines>0</Lines>
  <Paragraphs>0</Paragraphs>
  <TotalTime>5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2023-07-11T02:27:00Z</dcterms:created>
  <dc:creator>Administrator</dc:creator>
  <cp:lastModifiedBy>Administrator</cp:lastModifiedBy>
  <dcterms:modified xsi:type="dcterms:W3CDTF">2023-07-11T06:45:01Z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22716B0409CB42FABD1BB6D0C39A7896_12</vt:lpwstr>
  </property>
</Properties>
</file>