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数字化医用</w:t>
      </w:r>
      <w:r>
        <w:rPr>
          <w:rFonts w:hint="eastAsia"/>
          <w:sz w:val="30"/>
          <w:szCs w:val="30"/>
          <w:lang w:val="en-US" w:eastAsia="zh-CN"/>
        </w:rPr>
        <w:t>X射线摄影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系统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30"/>
          <w:szCs w:val="30"/>
          <w:u w:val="single"/>
          <w:lang w:eastAsia="zh-CN"/>
        </w:rPr>
        <w:t>数字化医用</w:t>
      </w:r>
      <w:r>
        <w:rPr>
          <w:rFonts w:hint="eastAsia"/>
          <w:sz w:val="30"/>
          <w:szCs w:val="30"/>
          <w:u w:val="single"/>
          <w:lang w:val="en-US" w:eastAsia="zh-CN"/>
        </w:rPr>
        <w:t>X射线摄影系统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2214E54"/>
    <w:rsid w:val="1E2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dcterms:modified xsi:type="dcterms:W3CDTF">2023-12-04T00:55:52Z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